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882</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772"/>
        <w:gridCol w:w="4804"/>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Style w:val="cat-Addressgrp-0rplc-0"/>
                <w:rFonts w:ascii="Times New Roman" w:eastAsia="Times New Roman" w:hAnsi="Times New Roman" w:cs="Times New Roman"/>
                <w:b w:val="0"/>
                <w:bCs w:val="0"/>
                <w:i w:val="0"/>
                <w:iCs w:val="0"/>
                <w:smallCaps w:val="0"/>
                <w:color w:val="000000"/>
                <w:sz w:val="26"/>
                <w:szCs w:val="26"/>
              </w:rPr>
              <w:t>адрес</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28 октября</w:t>
            </w:r>
            <w:r>
              <w:rPr>
                <w:rFonts w:ascii="Times New Roman" w:eastAsia="Times New Roman" w:hAnsi="Times New Roman" w:cs="Times New Roman"/>
                <w:b w:val="0"/>
                <w:bCs w:val="0"/>
                <w:i w:val="0"/>
                <w:iCs w:val="0"/>
                <w:smallCaps w:val="0"/>
                <w:color w:val="000000"/>
                <w:sz w:val="26"/>
                <w:szCs w:val="26"/>
              </w:rPr>
              <w:t xml:space="preserve"> 202</w:t>
            </w:r>
            <w:r>
              <w:rPr>
                <w:rFonts w:ascii="Times New Roman" w:eastAsia="Times New Roman" w:hAnsi="Times New Roman" w:cs="Times New Roman"/>
                <w:b w:val="0"/>
                <w:bCs w:val="0"/>
                <w:i w:val="0"/>
                <w:iCs w:val="0"/>
                <w:smallCaps w:val="0"/>
                <w:color w:val="000000"/>
                <w:sz w:val="26"/>
                <w:szCs w:val="26"/>
              </w:rPr>
              <w:t>5</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 xml:space="preserve"> час.3</w:t>
      </w:r>
      <w:r>
        <w:rPr>
          <w:rFonts w:ascii="Times New Roman" w:eastAsia="Times New Roman" w:hAnsi="Times New Roman" w:cs="Times New Roman"/>
          <w:sz w:val="26"/>
          <w:szCs w:val="26"/>
        </w:rPr>
        <w:t>0 мин.</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сполняющий обязанности мирового судьи судебного участка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Ханты-Мансийского судебного района </w:t>
      </w:r>
      <w:r>
        <w:rPr>
          <w:rStyle w:val="cat-Addressgrp-1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Ханты-Мансийского судебного района </w:t>
      </w:r>
      <w:r>
        <w:rPr>
          <w:rStyle w:val="cat-Addressgrp-1rplc-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11rplc-5"/>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6"/>
          <w:szCs w:val="26"/>
        </w:rPr>
        <w:t>882</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возбужденное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ст.7.27 КоАП РФ в отношении </w:t>
      </w:r>
      <w:r>
        <w:rPr>
          <w:rFonts w:ascii="Times New Roman" w:eastAsia="Times New Roman" w:hAnsi="Times New Roman" w:cs="Times New Roman"/>
          <w:sz w:val="26"/>
          <w:szCs w:val="26"/>
        </w:rPr>
        <w:t xml:space="preserve">Пузина </w:t>
      </w:r>
      <w:r>
        <w:rPr>
          <w:rStyle w:val="cat-UserDefinedgrp-26rplc-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25rplc-8"/>
          <w:rFonts w:ascii="Times New Roman" w:eastAsia="Times New Roman" w:hAnsi="Times New Roman" w:cs="Times New Roman"/>
          <w:sz w:val="26"/>
          <w:szCs w:val="26"/>
        </w:rPr>
        <w:t>...</w:t>
      </w:r>
      <w:r>
        <w:rPr>
          <w:rStyle w:val="cat-PassportDatagrp-19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проживающего </w:t>
      </w:r>
      <w:r>
        <w:rPr>
          <w:rFonts w:ascii="Times New Roman" w:eastAsia="Times New Roman" w:hAnsi="Times New Roman" w:cs="Times New Roman"/>
          <w:sz w:val="26"/>
          <w:szCs w:val="26"/>
        </w:rPr>
        <w:t xml:space="preserve">по адресу: </w:t>
      </w:r>
      <w:r>
        <w:rPr>
          <w:rStyle w:val="cat-UserDefinedgrp-27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 </w:t>
      </w:r>
      <w:r>
        <w:rPr>
          <w:rStyle w:val="cat-Addressgrp-3rplc-1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регистрации на </w:t>
      </w:r>
      <w:r>
        <w:rPr>
          <w:rStyle w:val="cat-Addressgrp-2rplc-1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не имеющего, официально нетрудоустроенного, имеющего на иждивении одного ребенка малолетнего ребенка, ранее привлекавшегося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15.10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 xml:space="preserve"> мин. </w:t>
      </w:r>
      <w:r>
        <w:rPr>
          <w:rStyle w:val="cat-FIOgrp-13rplc-15"/>
          <w:rFonts w:ascii="Times New Roman" w:eastAsia="Times New Roman" w:hAnsi="Times New Roman" w:cs="Times New Roman"/>
          <w:sz w:val="26"/>
          <w:szCs w:val="26"/>
        </w:rPr>
        <w:t>фио</w:t>
      </w:r>
      <w:r>
        <w:rPr>
          <w:rFonts w:ascii="Times New Roman" w:eastAsia="Times New Roman" w:hAnsi="Times New Roman" w:cs="Times New Roman"/>
          <w:sz w:val="26"/>
          <w:szCs w:val="26"/>
        </w:rPr>
        <w:t>, находясь в помещении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расположенном по адресу: </w:t>
      </w:r>
      <w:r>
        <w:rPr>
          <w:rStyle w:val="cat-Addressgrp-4rplc-1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путем свободного доступа, из корыстных побуждений тайно похитил: </w:t>
      </w:r>
      <w:r>
        <w:rPr>
          <w:rFonts w:ascii="Times New Roman" w:eastAsia="Times New Roman" w:hAnsi="Times New Roman" w:cs="Times New Roman"/>
          <w:sz w:val="26"/>
          <w:szCs w:val="26"/>
        </w:rPr>
        <w:t xml:space="preserve">1 </w:t>
      </w:r>
      <w:r>
        <w:rPr>
          <w:rFonts w:ascii="Times New Roman" w:eastAsia="Times New Roman" w:hAnsi="Times New Roman" w:cs="Times New Roman"/>
          <w:sz w:val="26"/>
          <w:szCs w:val="26"/>
        </w:rPr>
        <w:t>бутылку водки «</w:t>
      </w:r>
      <w:r>
        <w:rPr>
          <w:rFonts w:ascii="Times New Roman" w:eastAsia="Times New Roman" w:hAnsi="Times New Roman" w:cs="Times New Roman"/>
          <w:sz w:val="26"/>
          <w:szCs w:val="26"/>
        </w:rPr>
        <w:t>Старлей</w:t>
      </w:r>
      <w:r>
        <w:rPr>
          <w:rFonts w:ascii="Times New Roman" w:eastAsia="Times New Roman" w:hAnsi="Times New Roman" w:cs="Times New Roman"/>
          <w:sz w:val="26"/>
          <w:szCs w:val="26"/>
        </w:rPr>
        <w:t xml:space="preserve">», объемом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л., </w:t>
      </w:r>
      <w:r>
        <w:rPr>
          <w:rFonts w:ascii="Times New Roman" w:eastAsia="Times New Roman" w:hAnsi="Times New Roman" w:cs="Times New Roman"/>
          <w:sz w:val="26"/>
          <w:szCs w:val="26"/>
        </w:rPr>
        <w:t xml:space="preserve">стоимостью </w:t>
      </w:r>
      <w:r>
        <w:rPr>
          <w:rStyle w:val="cat-Sumgrp-17rplc-17"/>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причинив своими действиями </w:t>
      </w:r>
      <w:r>
        <w:rPr>
          <w:rStyle w:val="cat-OrganizationNamegrp-20rplc-18"/>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материальный ущерб на общую сумму </w:t>
      </w:r>
      <w:r>
        <w:rPr>
          <w:rStyle w:val="cat-Sumgrp-17rplc-19"/>
          <w:rFonts w:ascii="Times New Roman" w:eastAsia="Times New Roman" w:hAnsi="Times New Roman" w:cs="Times New Roman"/>
          <w:sz w:val="26"/>
          <w:szCs w:val="26"/>
        </w:rPr>
        <w:t>сумма</w:t>
      </w:r>
    </w:p>
    <w:p>
      <w:pPr>
        <w:spacing w:before="0" w:after="0"/>
        <w:ind w:firstLine="708"/>
        <w:jc w:val="both"/>
        <w:rPr>
          <w:sz w:val="26"/>
          <w:szCs w:val="26"/>
        </w:rPr>
      </w:pPr>
      <w:r>
        <w:rPr>
          <w:rStyle w:val="cat-FIOgrp-13rplc-2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помощью защитника не воспользовался, вину в совершени</w:t>
      </w:r>
      <w:r>
        <w:rPr>
          <w:rFonts w:ascii="Times New Roman" w:eastAsia="Times New Roman" w:hAnsi="Times New Roman" w:cs="Times New Roman"/>
          <w:sz w:val="26"/>
          <w:szCs w:val="26"/>
        </w:rPr>
        <w:t>и правонарушения не оспаривал, п</w:t>
      </w:r>
      <w:r>
        <w:rPr>
          <w:rFonts w:ascii="Times New Roman" w:eastAsia="Times New Roman" w:hAnsi="Times New Roman" w:cs="Times New Roman"/>
          <w:sz w:val="26"/>
          <w:szCs w:val="26"/>
        </w:rPr>
        <w:t xml:space="preserve">ояснил, что </w:t>
      </w:r>
      <w:r>
        <w:rPr>
          <w:rFonts w:ascii="Times New Roman" w:eastAsia="Times New Roman" w:hAnsi="Times New Roman" w:cs="Times New Roman"/>
          <w:sz w:val="26"/>
          <w:szCs w:val="26"/>
        </w:rPr>
        <w:t>15.10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похитил </w:t>
      </w:r>
      <w:r>
        <w:rPr>
          <w:rFonts w:ascii="Times New Roman" w:eastAsia="Times New Roman" w:hAnsi="Times New Roman" w:cs="Times New Roman"/>
          <w:sz w:val="26"/>
          <w:szCs w:val="26"/>
        </w:rPr>
        <w:t>одну бутылку водки</w:t>
      </w:r>
      <w:r>
        <w:rPr>
          <w:rFonts w:ascii="Times New Roman" w:eastAsia="Times New Roman" w:hAnsi="Times New Roman" w:cs="Times New Roman"/>
          <w:sz w:val="26"/>
          <w:szCs w:val="26"/>
        </w:rPr>
        <w:t>, в содеянном раскаивается.</w:t>
      </w: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редставитель потерпевшего </w:t>
      </w:r>
      <w:r>
        <w:rPr>
          <w:rStyle w:val="cat-OrganizationNamegrp-20rplc-22"/>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w:t>
      </w:r>
      <w:r>
        <w:rPr>
          <w:rStyle w:val="cat-FIOgrp-14rplc-2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явился</w:t>
      </w:r>
      <w:r>
        <w:rPr>
          <w:rFonts w:ascii="Times New Roman" w:eastAsia="Times New Roman" w:hAnsi="Times New Roman" w:cs="Times New Roman"/>
          <w:sz w:val="26"/>
          <w:szCs w:val="26"/>
        </w:rPr>
        <w:t>, о месте и врем</w:t>
      </w:r>
      <w:r>
        <w:rPr>
          <w:rFonts w:ascii="Times New Roman" w:eastAsia="Times New Roman" w:hAnsi="Times New Roman" w:cs="Times New Roman"/>
          <w:sz w:val="26"/>
          <w:szCs w:val="26"/>
        </w:rPr>
        <w:t>ени судебного заседания извещен</w:t>
      </w:r>
      <w:r>
        <w:rPr>
          <w:rFonts w:ascii="Times New Roman" w:eastAsia="Times New Roman" w:hAnsi="Times New Roman" w:cs="Times New Roman"/>
          <w:sz w:val="26"/>
          <w:szCs w:val="26"/>
        </w:rPr>
        <w:t xml:space="preserve"> надлежащим образом, об отложении судебн</w:t>
      </w:r>
      <w:r>
        <w:rPr>
          <w:rFonts w:ascii="Times New Roman" w:eastAsia="Times New Roman" w:hAnsi="Times New Roman" w:cs="Times New Roman"/>
          <w:sz w:val="26"/>
          <w:szCs w:val="26"/>
        </w:rPr>
        <w:t>ого заседания не ходатайствовал</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руководствуясь ч.3 ст.25.2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6"/>
          <w:szCs w:val="26"/>
        </w:rPr>
        <w:t>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Style w:val="cat-FIOgrp-13rplc-24"/>
          <w:rFonts w:ascii="Times New Roman" w:eastAsia="Times New Roman" w:hAnsi="Times New Roman" w:cs="Times New Roman"/>
          <w:sz w:val="26"/>
          <w:szCs w:val="26"/>
        </w:rPr>
        <w:t>фио</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сследовав письменные материалы дела,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Виновность </w:t>
      </w:r>
      <w:r>
        <w:rPr>
          <w:rStyle w:val="cat-FIOgrp-13rplc-2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хищения </w:t>
      </w:r>
      <w:r>
        <w:rPr>
          <w:rFonts w:ascii="Times New Roman" w:eastAsia="Times New Roman" w:hAnsi="Times New Roman" w:cs="Times New Roman"/>
          <w:sz w:val="26"/>
          <w:szCs w:val="26"/>
        </w:rPr>
        <w:t xml:space="preserve">подтверждается исследованными судом: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серии 86 №</w:t>
      </w:r>
      <w:r>
        <w:rPr>
          <w:rFonts w:ascii="Times New Roman" w:eastAsia="Times New Roman" w:hAnsi="Times New Roman" w:cs="Times New Roman"/>
          <w:sz w:val="26"/>
          <w:szCs w:val="26"/>
        </w:rPr>
        <w:t>400648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16.10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составленным с участием </w:t>
      </w:r>
      <w:r>
        <w:rPr>
          <w:rStyle w:val="cat-FIOgrp-13rplc-2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заявлением </w:t>
      </w:r>
      <w:r>
        <w:rPr>
          <w:rFonts w:ascii="Times New Roman" w:eastAsia="Times New Roman" w:hAnsi="Times New Roman" w:cs="Times New Roman"/>
          <w:sz w:val="26"/>
          <w:szCs w:val="26"/>
        </w:rPr>
        <w:t>представителя</w:t>
      </w:r>
      <w:r>
        <w:rPr>
          <w:rFonts w:ascii="Times New Roman" w:eastAsia="Times New Roman" w:hAnsi="Times New Roman" w:cs="Times New Roman"/>
          <w:sz w:val="26"/>
          <w:szCs w:val="26"/>
        </w:rPr>
        <w:t xml:space="preserve"> </w:t>
      </w:r>
      <w:r>
        <w:rPr>
          <w:rStyle w:val="cat-OrganizationNamegrp-20rplc-29"/>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w:t>
      </w:r>
      <w:r>
        <w:rPr>
          <w:rStyle w:val="cat-FIOgrp-14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w:t>
      </w:r>
      <w:r>
        <w:rPr>
          <w:rFonts w:ascii="Times New Roman" w:eastAsia="Times New Roman" w:hAnsi="Times New Roman" w:cs="Times New Roman"/>
          <w:sz w:val="26"/>
          <w:szCs w:val="26"/>
        </w:rPr>
        <w:t xml:space="preserve"> к ответственности лица, похитившего товарно-материальные ценности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Красное и Белое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w:t>
      </w:r>
      <w:r>
        <w:rPr>
          <w:rStyle w:val="cat-Addressgrp-5rplc-3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-спр</w:t>
      </w:r>
      <w:r>
        <w:rPr>
          <w:rFonts w:ascii="Times New Roman" w:eastAsia="Times New Roman" w:hAnsi="Times New Roman" w:cs="Times New Roman"/>
          <w:sz w:val="26"/>
          <w:szCs w:val="26"/>
        </w:rPr>
        <w:t>авкой об ущербе;</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объяснением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администратора магазина</w:t>
      </w:r>
      <w:r>
        <w:rPr>
          <w:rFonts w:ascii="Times New Roman" w:eastAsia="Times New Roman" w:hAnsi="Times New Roman" w:cs="Times New Roman"/>
          <w:sz w:val="26"/>
          <w:szCs w:val="26"/>
        </w:rPr>
        <w:t xml:space="preserve"> </w:t>
      </w:r>
      <w:r>
        <w:rPr>
          <w:rStyle w:val="cat-FIOgrp-15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16.10.2025.</w:t>
      </w:r>
    </w:p>
    <w:p>
      <w:pPr>
        <w:spacing w:before="0" w:after="0"/>
        <w:ind w:firstLine="708"/>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ина </w:t>
      </w:r>
      <w:r>
        <w:rPr>
          <w:rStyle w:val="cat-FIOgrp-13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факту </w:t>
      </w:r>
      <w:r>
        <w:rPr>
          <w:rFonts w:ascii="Times New Roman" w:eastAsia="Times New Roman" w:hAnsi="Times New Roman" w:cs="Times New Roman"/>
          <w:sz w:val="26"/>
          <w:szCs w:val="26"/>
        </w:rPr>
        <w:t>мелкого хищения чужого имущества,</w:t>
      </w:r>
      <w:r>
        <w:rPr>
          <w:rFonts w:ascii="Times New Roman" w:eastAsia="Times New Roman" w:hAnsi="Times New Roman" w:cs="Times New Roman"/>
          <w:sz w:val="26"/>
          <w:szCs w:val="26"/>
        </w:rPr>
        <w:t xml:space="preserve"> стоимость которого не превышает одну тысячу рублей, путем кражи, </w:t>
      </w:r>
      <w:r>
        <w:rPr>
          <w:rFonts w:ascii="Times New Roman" w:eastAsia="Times New Roman" w:hAnsi="Times New Roman" w:cs="Times New Roman"/>
          <w:sz w:val="26"/>
          <w:szCs w:val="26"/>
        </w:rPr>
        <w:t xml:space="preserve">нашла свое подтверждение. </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Style w:val="cat-FIOgrp-13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мировой судья квалифицирует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27</w:t>
      </w:r>
      <w:r>
        <w:rPr>
          <w:rFonts w:ascii="Times New Roman" w:eastAsia="Times New Roman" w:hAnsi="Times New Roman" w:cs="Times New Roman"/>
          <w:sz w:val="26"/>
          <w:szCs w:val="26"/>
        </w:rPr>
        <w:t xml:space="preserve"> КоАП РФ</w:t>
      </w:r>
      <w:r>
        <w:rPr>
          <w:rFonts w:ascii="Times New Roman" w:eastAsia="Times New Roman" w:hAnsi="Times New Roman" w:cs="Times New Roman"/>
          <w:sz w:val="26"/>
          <w:szCs w:val="26"/>
        </w:rPr>
        <w:t xml:space="preserve"> –мелкое хищение чужого имущества, стоимость которого не превышает одну тысячу рублей</w:t>
      </w:r>
      <w:r>
        <w:rPr>
          <w:rFonts w:ascii="Times New Roman" w:eastAsia="Times New Roman" w:hAnsi="Times New Roman" w:cs="Times New Roman"/>
          <w:sz w:val="26"/>
          <w:szCs w:val="26"/>
        </w:rPr>
        <w:t>, путем кражи.</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Style w:val="cat-FIOgrp-13rplc-3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совершено правонарушение против собственности, он ранее неоднократно привлекался к административной ответственности за н</w:t>
      </w:r>
      <w:r>
        <w:rPr>
          <w:rFonts w:ascii="Times New Roman" w:eastAsia="Times New Roman" w:hAnsi="Times New Roman" w:cs="Times New Roman"/>
          <w:sz w:val="26"/>
          <w:szCs w:val="26"/>
        </w:rPr>
        <w:t>арушение общественного порядка.</w:t>
      </w:r>
    </w:p>
    <w:p>
      <w:pPr>
        <w:spacing w:before="0" w:after="0"/>
        <w:ind w:firstLine="708"/>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 xml:space="preserve"> ответственность</w:t>
      </w:r>
      <w:r>
        <w:rPr>
          <w:rFonts w:ascii="Times New Roman" w:eastAsia="Times New Roman" w:hAnsi="Times New Roman" w:cs="Times New Roman"/>
          <w:sz w:val="26"/>
          <w:szCs w:val="26"/>
        </w:rPr>
        <w:t xml:space="preserve"> обстоятельством</w:t>
      </w:r>
      <w:r>
        <w:rPr>
          <w:rFonts w:ascii="Times New Roman" w:eastAsia="Times New Roman" w:hAnsi="Times New Roman" w:cs="Times New Roman"/>
          <w:sz w:val="26"/>
          <w:szCs w:val="26"/>
        </w:rPr>
        <w:t xml:space="preserve"> суд признает </w:t>
      </w:r>
      <w:r>
        <w:rPr>
          <w:rFonts w:ascii="Times New Roman" w:eastAsia="Times New Roman" w:hAnsi="Times New Roman" w:cs="Times New Roman"/>
          <w:sz w:val="26"/>
          <w:szCs w:val="26"/>
        </w:rPr>
        <w:t>признание вины</w:t>
      </w:r>
      <w:r>
        <w:rPr>
          <w:rFonts w:ascii="Times New Roman" w:eastAsia="Times New Roman" w:hAnsi="Times New Roman" w:cs="Times New Roman"/>
          <w:sz w:val="26"/>
          <w:szCs w:val="26"/>
        </w:rPr>
        <w:t xml:space="preserve"> в совершенном правонарушении</w:t>
      </w:r>
      <w:r>
        <w:rPr>
          <w:rFonts w:ascii="Times New Roman" w:eastAsia="Times New Roman" w:hAnsi="Times New Roman" w:cs="Times New Roman"/>
          <w:sz w:val="26"/>
          <w:szCs w:val="26"/>
        </w:rPr>
        <w:t>, наличие на иждивении несовершеннолетнего ребенка.</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отягчающих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не установлено.</w:t>
      </w:r>
    </w:p>
    <w:p>
      <w:pPr>
        <w:spacing w:before="0" w:after="0"/>
        <w:ind w:firstLine="708"/>
        <w:jc w:val="both"/>
        <w:rPr>
          <w:sz w:val="26"/>
          <w:szCs w:val="26"/>
        </w:rPr>
      </w:pPr>
      <w:r>
        <w:rPr>
          <w:rFonts w:ascii="Times New Roman" w:eastAsia="Times New Roman" w:hAnsi="Times New Roman" w:cs="Times New Roman"/>
          <w:sz w:val="26"/>
          <w:szCs w:val="26"/>
        </w:rPr>
        <w:t>Руководствуясь ст.ст.</w:t>
      </w:r>
      <w:r>
        <w:rPr>
          <w:rFonts w:ascii="Times New Roman" w:eastAsia="Times New Roman" w:hAnsi="Times New Roman" w:cs="Times New Roman"/>
          <w:sz w:val="26"/>
          <w:szCs w:val="26"/>
        </w:rPr>
        <w:t>23.1, 29.5, 29.6, 29.10 КоАП РФ, мировой судья,</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с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 xml:space="preserve">Пузина </w:t>
      </w:r>
      <w:r>
        <w:rPr>
          <w:rStyle w:val="cat-UserDefinedgrp-26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виновным в совершении административного правонарушения, предусмотренного ч.1 ст.7.27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и назначить</w:t>
      </w:r>
      <w:r>
        <w:rPr>
          <w:rFonts w:ascii="Times New Roman" w:eastAsia="Times New Roman" w:hAnsi="Times New Roman" w:cs="Times New Roman"/>
          <w:sz w:val="26"/>
          <w:szCs w:val="26"/>
        </w:rPr>
        <w:t xml:space="preserve"> ему</w:t>
      </w:r>
      <w:r>
        <w:rPr>
          <w:rFonts w:ascii="Times New Roman" w:eastAsia="Times New Roman" w:hAnsi="Times New Roman" w:cs="Times New Roman"/>
          <w:sz w:val="26"/>
          <w:szCs w:val="26"/>
        </w:rPr>
        <w:t xml:space="preserve"> наказание в виде адм</w:t>
      </w:r>
      <w:r>
        <w:rPr>
          <w:rFonts w:ascii="Times New Roman" w:eastAsia="Times New Roman" w:hAnsi="Times New Roman" w:cs="Times New Roman"/>
          <w:sz w:val="26"/>
          <w:szCs w:val="26"/>
        </w:rPr>
        <w:t xml:space="preserve">инистративного ареста на срок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одни) сутки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Срок наказания </w:t>
      </w:r>
      <w:r>
        <w:rPr>
          <w:rStyle w:val="cat-FIOgrp-13rplc-4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исчислять с </w:t>
      </w:r>
      <w:r>
        <w:rPr>
          <w:rFonts w:ascii="Times New Roman" w:eastAsia="Times New Roman" w:hAnsi="Times New Roman" w:cs="Times New Roman"/>
          <w:sz w:val="26"/>
          <w:szCs w:val="26"/>
        </w:rPr>
        <w:t>02</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27.10</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считать наказание отбытым в 02:00 28.10.2025.</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через мирового судью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w:t>
      </w: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6rplc-46"/>
          <w:rFonts w:ascii="Times New Roman" w:eastAsia="Times New Roman" w:hAnsi="Times New Roman" w:cs="Times New Roman"/>
          <w:sz w:val="26"/>
          <w:szCs w:val="26"/>
        </w:rPr>
        <w:t>фио</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20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Style w:val="cat-FIOgrp-16rplc-47"/>
          <w:rFonts w:ascii="Times New Roman" w:eastAsia="Times New Roman" w:hAnsi="Times New Roman" w:cs="Times New Roman"/>
          <w:sz w:val="26"/>
          <w:szCs w:val="26"/>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3">
    <w:name w:val="cat-Address grp-1 rplc-3"/>
    <w:basedOn w:val="DefaultParagraphFont"/>
  </w:style>
  <w:style w:type="character" w:customStyle="1" w:styleId="cat-Addressgrp-1rplc-4">
    <w:name w:val="cat-Address grp-1 rplc-4"/>
    <w:basedOn w:val="DefaultParagraphFont"/>
  </w:style>
  <w:style w:type="character" w:customStyle="1" w:styleId="cat-FIOgrp-11rplc-5">
    <w:name w:val="cat-FIO grp-11 rplc-5"/>
    <w:basedOn w:val="DefaultParagraphFont"/>
  </w:style>
  <w:style w:type="character" w:customStyle="1" w:styleId="cat-UserDefinedgrp-26rplc-7">
    <w:name w:val="cat-UserDefined grp-26 rplc-7"/>
    <w:basedOn w:val="DefaultParagraphFont"/>
  </w:style>
  <w:style w:type="character" w:customStyle="1" w:styleId="cat-ExternalSystemDefinedgrp-25rplc-8">
    <w:name w:val="cat-ExternalSystemDefined grp-25 rplc-8"/>
    <w:basedOn w:val="DefaultParagraphFont"/>
  </w:style>
  <w:style w:type="character" w:customStyle="1" w:styleId="cat-PassportDatagrp-19rplc-9">
    <w:name w:val="cat-PassportData grp-19 rplc-9"/>
    <w:basedOn w:val="DefaultParagraphFont"/>
  </w:style>
  <w:style w:type="character" w:customStyle="1" w:styleId="cat-UserDefinedgrp-27rplc-10">
    <w:name w:val="cat-UserDefined grp-27 rplc-10"/>
    <w:basedOn w:val="DefaultParagraphFont"/>
  </w:style>
  <w:style w:type="character" w:customStyle="1" w:styleId="cat-Addressgrp-3rplc-11">
    <w:name w:val="cat-Address grp-3 rplc-11"/>
    <w:basedOn w:val="DefaultParagraphFont"/>
  </w:style>
  <w:style w:type="character" w:customStyle="1" w:styleId="cat-Addressgrp-2rplc-12">
    <w:name w:val="cat-Address grp-2 rplc-12"/>
    <w:basedOn w:val="DefaultParagraphFont"/>
  </w:style>
  <w:style w:type="character" w:customStyle="1" w:styleId="cat-FIOgrp-13rplc-15">
    <w:name w:val="cat-FIO grp-13 rplc-15"/>
    <w:basedOn w:val="DefaultParagraphFont"/>
  </w:style>
  <w:style w:type="character" w:customStyle="1" w:styleId="cat-Addressgrp-4rplc-16">
    <w:name w:val="cat-Address grp-4 rplc-16"/>
    <w:basedOn w:val="DefaultParagraphFont"/>
  </w:style>
  <w:style w:type="character" w:customStyle="1" w:styleId="cat-Sumgrp-17rplc-17">
    <w:name w:val="cat-Sum grp-17 rplc-17"/>
    <w:basedOn w:val="DefaultParagraphFont"/>
  </w:style>
  <w:style w:type="character" w:customStyle="1" w:styleId="cat-OrganizationNamegrp-20rplc-18">
    <w:name w:val="cat-OrganizationName grp-20 rplc-18"/>
    <w:basedOn w:val="DefaultParagraphFont"/>
  </w:style>
  <w:style w:type="character" w:customStyle="1" w:styleId="cat-Sumgrp-17rplc-19">
    <w:name w:val="cat-Sum grp-17 rplc-19"/>
    <w:basedOn w:val="DefaultParagraphFont"/>
  </w:style>
  <w:style w:type="character" w:customStyle="1" w:styleId="cat-FIOgrp-13rplc-20">
    <w:name w:val="cat-FIO grp-13 rplc-20"/>
    <w:basedOn w:val="DefaultParagraphFont"/>
  </w:style>
  <w:style w:type="character" w:customStyle="1" w:styleId="cat-OrganizationNamegrp-20rplc-22">
    <w:name w:val="cat-OrganizationName grp-20 rplc-22"/>
    <w:basedOn w:val="DefaultParagraphFont"/>
  </w:style>
  <w:style w:type="character" w:customStyle="1" w:styleId="cat-FIOgrp-14rplc-23">
    <w:name w:val="cat-FIO grp-14 rplc-23"/>
    <w:basedOn w:val="DefaultParagraphFont"/>
  </w:style>
  <w:style w:type="character" w:customStyle="1" w:styleId="cat-FIOgrp-13rplc-24">
    <w:name w:val="cat-FIO grp-13 rplc-24"/>
    <w:basedOn w:val="DefaultParagraphFont"/>
  </w:style>
  <w:style w:type="character" w:customStyle="1" w:styleId="cat-FIOgrp-13rplc-26">
    <w:name w:val="cat-FIO grp-13 rplc-26"/>
    <w:basedOn w:val="DefaultParagraphFont"/>
  </w:style>
  <w:style w:type="character" w:customStyle="1" w:styleId="cat-FIOgrp-13rplc-28">
    <w:name w:val="cat-FIO grp-13 rplc-28"/>
    <w:basedOn w:val="DefaultParagraphFont"/>
  </w:style>
  <w:style w:type="character" w:customStyle="1" w:styleId="cat-OrganizationNamegrp-20rplc-29">
    <w:name w:val="cat-OrganizationName grp-20 rplc-29"/>
    <w:basedOn w:val="DefaultParagraphFont"/>
  </w:style>
  <w:style w:type="character" w:customStyle="1" w:styleId="cat-FIOgrp-14rplc-30">
    <w:name w:val="cat-FIO grp-14 rplc-30"/>
    <w:basedOn w:val="DefaultParagraphFont"/>
  </w:style>
  <w:style w:type="character" w:customStyle="1" w:styleId="cat-Addressgrp-5rplc-31">
    <w:name w:val="cat-Address grp-5 rplc-31"/>
    <w:basedOn w:val="DefaultParagraphFont"/>
  </w:style>
  <w:style w:type="character" w:customStyle="1" w:styleId="cat-FIOgrp-15rplc-32">
    <w:name w:val="cat-FIO grp-15 rplc-32"/>
    <w:basedOn w:val="DefaultParagraphFont"/>
  </w:style>
  <w:style w:type="character" w:customStyle="1" w:styleId="cat-FIOgrp-13rplc-34">
    <w:name w:val="cat-FIO grp-13 rplc-34"/>
    <w:basedOn w:val="DefaultParagraphFont"/>
  </w:style>
  <w:style w:type="character" w:customStyle="1" w:styleId="cat-FIOgrp-13rplc-36">
    <w:name w:val="cat-FIO grp-13 rplc-36"/>
    <w:basedOn w:val="DefaultParagraphFont"/>
  </w:style>
  <w:style w:type="character" w:customStyle="1" w:styleId="cat-FIOgrp-13rplc-38">
    <w:name w:val="cat-FIO grp-13 rplc-38"/>
    <w:basedOn w:val="DefaultParagraphFont"/>
  </w:style>
  <w:style w:type="character" w:customStyle="1" w:styleId="cat-UserDefinedgrp-26rplc-40">
    <w:name w:val="cat-UserDefined grp-26 rplc-40"/>
    <w:basedOn w:val="DefaultParagraphFont"/>
  </w:style>
  <w:style w:type="character" w:customStyle="1" w:styleId="cat-FIOgrp-13rplc-41">
    <w:name w:val="cat-FIO grp-13 rplc-41"/>
    <w:basedOn w:val="DefaultParagraphFont"/>
  </w:style>
  <w:style w:type="character" w:customStyle="1" w:styleId="cat-FIOgrp-16rplc-46">
    <w:name w:val="cat-FIO grp-16 rplc-46"/>
    <w:basedOn w:val="DefaultParagraphFont"/>
  </w:style>
  <w:style w:type="character" w:customStyle="1" w:styleId="cat-FIOgrp-16rplc-47">
    <w:name w:val="cat-FIO grp-16 rplc-4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